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031F" w14:textId="77777777" w:rsidR="00D57E2E" w:rsidRDefault="00D57E2E" w:rsidP="00D57E2E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27U ENCLOSURE 19" CABINET 800X1000 FLOOR STANDING SERVER RACK - ECO NETCAB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799CD5B3" w14:textId="77777777" w:rsidR="00D57E2E" w:rsidRDefault="00D57E2E" w:rsidP="00D57E2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10BF2C4A" w14:textId="77777777" w:rsidR="00D57E2E" w:rsidRDefault="00D57E2E" w:rsidP="00D57E2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ergonomics for your server and networking needs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Looking to house your rack-mount server, SAN, UPS or other networking devices?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Rack-mount servers and computers are becoming more popular in all sizes of</w:t>
      </w:r>
      <w:r>
        <w:rPr>
          <w:rFonts w:ascii="Open Sans" w:hAnsi="Open Sans" w:cs="Open Sans"/>
          <w:color w:val="333E48"/>
          <w:sz w:val="21"/>
          <w:szCs w:val="21"/>
        </w:rPr>
        <w:br/>
        <w:t>business, both public and private sector. LMS Data are market leaders in provide</w:t>
      </w:r>
      <w:r>
        <w:rPr>
          <w:rFonts w:ascii="Open Sans" w:hAnsi="Open Sans" w:cs="Open Sans"/>
          <w:color w:val="333E48"/>
          <w:sz w:val="21"/>
          <w:szCs w:val="21"/>
        </w:rPr>
        <w:br/>
        <w:t>high-quality, best-in-class ergonomics and security for all your server, networking</w:t>
      </w:r>
      <w:r>
        <w:rPr>
          <w:rFonts w:ascii="Open Sans" w:hAnsi="Open Sans" w:cs="Open Sans"/>
          <w:color w:val="333E48"/>
          <w:sz w:val="21"/>
          <w:szCs w:val="21"/>
        </w:rPr>
        <w:br/>
        <w:t>and broadcasting needs and the new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EcoNetCab server range continues this tradition.</w:t>
      </w:r>
      <w:r>
        <w:rPr>
          <w:rFonts w:ascii="Open Sans" w:hAnsi="Open Sans" w:cs="Open Sans"/>
          <w:color w:val="333E48"/>
          <w:sz w:val="21"/>
          <w:szCs w:val="21"/>
        </w:rPr>
        <w:br/>
        <w:t>Offering a range of class-leading heights, ideal from the smallest IT ‘closet’</w:t>
      </w:r>
      <w:r>
        <w:rPr>
          <w:rFonts w:ascii="Open Sans" w:hAnsi="Open Sans" w:cs="Open Sans"/>
          <w:color w:val="333E48"/>
          <w:sz w:val="21"/>
          <w:szCs w:val="21"/>
        </w:rPr>
        <w:br/>
        <w:t>up to large-scale enterprise and data centres with the option for secure access,</w:t>
      </w:r>
      <w:r>
        <w:rPr>
          <w:rFonts w:ascii="Open Sans" w:hAnsi="Open Sans" w:cs="Open Sans"/>
          <w:color w:val="333E48"/>
          <w:sz w:val="21"/>
          <w:szCs w:val="21"/>
        </w:rPr>
        <w:br/>
        <w:t>co-containment and multiple door option fitments, the LMS Data EcoNetCab is your</w:t>
      </w:r>
      <w:r>
        <w:rPr>
          <w:rFonts w:ascii="Open Sans" w:hAnsi="Open Sans" w:cs="Open Sans"/>
          <w:color w:val="333E48"/>
          <w:sz w:val="21"/>
          <w:szCs w:val="21"/>
        </w:rPr>
        <w:br/>
        <w:t>ideal partner for your server, SAN and rack-mount UPS containment.</w:t>
      </w:r>
    </w:p>
    <w:p w14:paraId="1112DAE4" w14:textId="77777777" w:rsidR="00D57E2E" w:rsidRDefault="00D57E2E" w:rsidP="00D57E2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1B6425A9" w14:textId="77777777" w:rsidR="00D57E2E" w:rsidRDefault="00D57E2E" w:rsidP="00D57E2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 (adjustable)</w:t>
      </w:r>
      <w:r>
        <w:rPr>
          <w:rFonts w:ascii="Open Sans" w:hAnsi="Open Sans" w:cs="Open Sans"/>
          <w:color w:val="333E48"/>
          <w:sz w:val="21"/>
          <w:szCs w:val="21"/>
        </w:rPr>
        <w:br/>
        <w:t>800Kg static load bearing</w:t>
      </w:r>
      <w:r>
        <w:rPr>
          <w:rFonts w:ascii="Open Sans" w:hAnsi="Open Sans" w:cs="Open Sans"/>
          <w:color w:val="333E48"/>
          <w:sz w:val="21"/>
          <w:szCs w:val="21"/>
        </w:rPr>
        <w:br/>
        <w:t>Front mesh high venting door (lockable)</w:t>
      </w:r>
      <w:r>
        <w:rPr>
          <w:rFonts w:ascii="Open Sans" w:hAnsi="Open Sans" w:cs="Open Sans"/>
          <w:color w:val="333E48"/>
          <w:sz w:val="21"/>
          <w:szCs w:val="21"/>
        </w:rPr>
        <w:br/>
        <w:t>Left or right hinged front/rear doors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 panels for easy access</w:t>
      </w:r>
      <w:r>
        <w:rPr>
          <w:rFonts w:ascii="Open Sans" w:hAnsi="Open Sans" w:cs="Open Sans"/>
          <w:color w:val="333E48"/>
          <w:sz w:val="21"/>
          <w:szCs w:val="21"/>
        </w:rPr>
        <w:br/>
        <w:t>U-numbered uprights for alignment</w:t>
      </w:r>
      <w:r>
        <w:rPr>
          <w:rFonts w:ascii="Open Sans" w:hAnsi="Open Sans" w:cs="Open Sans"/>
          <w:color w:val="333E48"/>
          <w:sz w:val="21"/>
          <w:szCs w:val="21"/>
        </w:rPr>
        <w:br/>
        <w:t>Multiple cable entry gland plates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Powder-coated RAL 9005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finish</w:t>
      </w:r>
      <w:proofErr w:type="gramEnd"/>
    </w:p>
    <w:p w14:paraId="6C058D26" w14:textId="77777777" w:rsidR="00D57E2E" w:rsidRDefault="00D57E2E" w:rsidP="00D57E2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2C04D2F5" w14:textId="77777777" w:rsidR="00D57E2E" w:rsidRDefault="00D57E2E" w:rsidP="00D57E2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CAB-FE-27U-8100</w:t>
      </w:r>
    </w:p>
    <w:p w14:paraId="501DC710" w14:textId="77777777" w:rsidR="00D57E2E" w:rsidRDefault="00D57E2E" w:rsidP="00D57E2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8400800015990</w:t>
      </w:r>
    </w:p>
    <w:p w14:paraId="216A8449" w14:textId="77777777" w:rsidR="00D57E2E" w:rsidRDefault="00D57E2E" w:rsidP="00D57E2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 100.0 Kg</w:t>
      </w:r>
    </w:p>
    <w:p w14:paraId="0E61A556" w14:textId="77777777" w:rsidR="00D57E2E" w:rsidRDefault="00D57E2E" w:rsidP="00D57E2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800x1000x1370mm</w:t>
      </w:r>
    </w:p>
    <w:p w14:paraId="53108C4A" w14:textId="77777777" w:rsidR="00D57E2E" w:rsidRDefault="00D57E2E" w:rsidP="00D57E2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3CE2C7A1" w14:textId="77777777" w:rsidR="00D57E2E" w:rsidRDefault="00D57E2E" w:rsidP="00D57E2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CAB-FE-27U-8100</w:t>
        </w:r>
      </w:hyperlink>
    </w:p>
    <w:p w14:paraId="3A74E995" w14:textId="5301CBA6" w:rsidR="004A0A18" w:rsidRPr="00FC0820" w:rsidRDefault="004A0A18" w:rsidP="00D57E2E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78F8" w14:textId="77777777" w:rsidR="006865F8" w:rsidRDefault="006865F8" w:rsidP="007F112D">
      <w:r>
        <w:separator/>
      </w:r>
    </w:p>
  </w:endnote>
  <w:endnote w:type="continuationSeparator" w:id="0">
    <w:p w14:paraId="3EC76599" w14:textId="77777777" w:rsidR="006865F8" w:rsidRDefault="006865F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AA2C" w14:textId="77777777" w:rsidR="006865F8" w:rsidRDefault="006865F8" w:rsidP="007F112D">
      <w:r>
        <w:separator/>
      </w:r>
    </w:p>
  </w:footnote>
  <w:footnote w:type="continuationSeparator" w:id="0">
    <w:p w14:paraId="34F1346C" w14:textId="77777777" w:rsidR="006865F8" w:rsidRDefault="006865F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75D4C"/>
    <w:rsid w:val="006865F8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669A0"/>
    <w:rsid w:val="00906100"/>
    <w:rsid w:val="00941BEE"/>
    <w:rsid w:val="009D608B"/>
    <w:rsid w:val="00A57EE6"/>
    <w:rsid w:val="00B57D78"/>
    <w:rsid w:val="00C15B91"/>
    <w:rsid w:val="00C23875"/>
    <w:rsid w:val="00CF7B48"/>
    <w:rsid w:val="00D57E2E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Server_Specifications_V1.1_6ee4e3b8-395a-460f-b32e-991dced7f59e.pdf?v=15845356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46</cp:revision>
  <dcterms:created xsi:type="dcterms:W3CDTF">2021-06-17T03:46:00Z</dcterms:created>
  <dcterms:modified xsi:type="dcterms:W3CDTF">2021-10-23T16:02:00Z</dcterms:modified>
</cp:coreProperties>
</file>